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11" w:rsidRDefault="008A3BB1">
      <w:r>
        <w:rPr>
          <w:rFonts w:ascii="Arial" w:hAnsi="Arial" w:cs="Arial"/>
          <w:b/>
          <w:bCs/>
          <w:color w:val="000000"/>
          <w:sz w:val="18"/>
          <w:szCs w:val="18"/>
        </w:rPr>
        <w:t>Письмо № 1100/2196-0-1117 от 07.08.00 Департамента Госсанэпиднадзора Минздрава РФ.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ПРИМЕРНЫЙ ПЕРЕЧЕНЬ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профессий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обязанных проходить при поступлении на работу и в дальнейшем - периодическую профессиональную гигиеническую подготовку и аттестацию.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1. Должностные лица и работники организаций, деятельность которых связана с производством,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хранением,транспортировкой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реализацией пищевых продуктов, работающие:</w:t>
      </w:r>
      <w:r>
        <w:rPr>
          <w:rFonts w:ascii="Arial" w:hAnsi="Arial" w:cs="Arial"/>
          <w:color w:val="000000"/>
          <w:sz w:val="18"/>
          <w:szCs w:val="18"/>
        </w:rPr>
        <w:br/>
        <w:t>1.1.В организациях торговли, в том числе продовольственных рынках, включая оптовые;</w:t>
      </w:r>
      <w:r>
        <w:rPr>
          <w:rFonts w:ascii="Arial" w:hAnsi="Arial" w:cs="Arial"/>
          <w:color w:val="000000"/>
          <w:sz w:val="18"/>
          <w:szCs w:val="18"/>
        </w:rPr>
        <w:br/>
        <w:t>1.2. В организациях общественного питания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столовые,рестора¬ны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кафе, бары, буфеты и др.);</w:t>
      </w:r>
      <w:r>
        <w:rPr>
          <w:rFonts w:ascii="Arial" w:hAnsi="Arial" w:cs="Arial"/>
          <w:color w:val="000000"/>
          <w:sz w:val="18"/>
          <w:szCs w:val="18"/>
        </w:rPr>
        <w:br/>
        <w:t>1.3. На пищеблоках всех учреждений и организаций;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1.4. В организациях пищевых и перерабатывающих отраслей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про¬мышленности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сельского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хозяйства,базах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складах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хране¬ния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реализации; </w:t>
      </w:r>
      <w:r>
        <w:rPr>
          <w:rFonts w:ascii="Arial" w:hAnsi="Arial" w:cs="Arial"/>
          <w:color w:val="000000"/>
          <w:sz w:val="18"/>
          <w:szCs w:val="18"/>
        </w:rPr>
        <w:br/>
        <w:t>1.5. В транспортных организациях.</w:t>
      </w:r>
      <w:r>
        <w:rPr>
          <w:rFonts w:ascii="Arial" w:hAnsi="Arial" w:cs="Arial"/>
          <w:color w:val="000000"/>
          <w:sz w:val="18"/>
          <w:szCs w:val="18"/>
        </w:rPr>
        <w:br/>
        <w:t>2. Должностные лица и работники организаций, деятельность которых связана с производством, хранением, транспортировкой и реализацией питьевой воды, в том числе работники водопроводных сооружений, имеющие непосредственное отношение к подготовке воды, а также лица, обслуживающие водопроводные сети.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Должностные лица и работники организаций, деятельность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ко¬торых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связана с воспитанием и обучением детей и непосредственно с питанием детей, работающие:</w:t>
      </w:r>
      <w:r>
        <w:rPr>
          <w:rFonts w:ascii="Arial" w:hAnsi="Arial" w:cs="Arial"/>
          <w:color w:val="000000"/>
          <w:sz w:val="18"/>
          <w:szCs w:val="18"/>
        </w:rPr>
        <w:br/>
        <w:t>3.1. В детских дошкольных учреждениях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ясли,сады,дома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ребен¬ка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детские санатории, круглогодичные оздоровительные учреждения);</w:t>
      </w:r>
      <w:r>
        <w:rPr>
          <w:rFonts w:ascii="Arial" w:hAnsi="Arial" w:cs="Arial"/>
          <w:color w:val="000000"/>
          <w:sz w:val="18"/>
          <w:szCs w:val="18"/>
        </w:rPr>
        <w:br/>
        <w:t>3.2. В учебно-воспитательных учреждениях (общеобразовательные школы, детские дома, профессионально-технических училища, техникумы, школы-интернаты, лицеи, колледжи);</w:t>
      </w:r>
      <w:r>
        <w:rPr>
          <w:rFonts w:ascii="Arial" w:hAnsi="Arial" w:cs="Arial"/>
          <w:color w:val="000000"/>
          <w:sz w:val="18"/>
          <w:szCs w:val="18"/>
        </w:rPr>
        <w:br/>
        <w:t>3.3. В сезонных детских и подростковых оздоровительных учреждениях (перед началом работы);</w:t>
      </w:r>
      <w:r>
        <w:rPr>
          <w:rFonts w:ascii="Arial" w:hAnsi="Arial" w:cs="Arial"/>
          <w:color w:val="000000"/>
          <w:sz w:val="18"/>
          <w:szCs w:val="18"/>
        </w:rPr>
        <w:br/>
        <w:t>3.4. Во внешкольных детских учреждениях (детские спортивные школы, клубы, библиотеки и др.)</w:t>
      </w:r>
      <w:r>
        <w:rPr>
          <w:rFonts w:ascii="Arial" w:hAnsi="Arial" w:cs="Arial"/>
          <w:color w:val="000000"/>
          <w:sz w:val="18"/>
          <w:szCs w:val="18"/>
        </w:rPr>
        <w:br/>
        <w:t>4. Должностные лица и работники организаций, деятельность которых связана с коммунальным и бытовым обслуживанием населения, работающие: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4.1. В организациях по санитарно-гигиеническому обслуживанию населения (бани, душевые, сауны, парикмахерские,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косме¬тические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массажные салоны, солярии, прачечные, химчистки , пункты приема белья, жилищно-эксплуатационные организации, организации, осуществляющие комплексную санитарно- гигиеническую очистку территории города);</w:t>
      </w:r>
      <w:r>
        <w:rPr>
          <w:rFonts w:ascii="Arial" w:hAnsi="Arial" w:cs="Arial"/>
          <w:color w:val="000000"/>
          <w:sz w:val="18"/>
          <w:szCs w:val="18"/>
        </w:rPr>
        <w:br/>
        <w:t>4.2. В организациях, занятых обслуживанием канализационных сетей и сооружений;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4.3. В гостиницах, общежитиях, мотелях, кемпингах,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туропера¬торских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туристических фирмах;</w:t>
      </w:r>
      <w:r>
        <w:rPr>
          <w:rFonts w:ascii="Arial" w:hAnsi="Arial" w:cs="Arial"/>
          <w:color w:val="000000"/>
          <w:sz w:val="18"/>
          <w:szCs w:val="18"/>
        </w:rPr>
        <w:br/>
        <w:t>4.4. В казино, игровых автоматах, тотализаторах, ночных клубах; 4.5. В бассейнах, водолечебница; спортивно-оздоровительных учреждениях;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4.6. В лечебно-профилактических учреждениях, интернатах и домах для инвалидов и престарелых, хосписах, а также санаториях, домах отдыха, 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4.7. В пансионатах, туристических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ба¬зах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непосредственно связанных с питанием и коммунально-бытовым обслуживанием пациентов и отдыхающих;</w:t>
      </w:r>
      <w:r>
        <w:rPr>
          <w:rFonts w:ascii="Arial" w:hAnsi="Arial" w:cs="Arial"/>
          <w:color w:val="000000"/>
          <w:sz w:val="18"/>
          <w:szCs w:val="18"/>
        </w:rPr>
        <w:br/>
        <w:t>4.8. В организациях торговли промышленными товарами для детей и парфюмерно-косметическими изделиями;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4.9. В организациях торговли промышленными товарами, в т.ч. комиссионной торговли, организациях по хранению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реа¬лизации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товаров, поступающих из-за рубежа для повторного использования ("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second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hands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"), вещевых рынках и организациях, реализующих товары посредством сетевого маркетинга;</w:t>
      </w:r>
      <w:r>
        <w:rPr>
          <w:rFonts w:ascii="Arial" w:hAnsi="Arial" w:cs="Arial"/>
          <w:color w:val="000000"/>
          <w:sz w:val="18"/>
          <w:szCs w:val="18"/>
        </w:rPr>
        <w:br/>
        <w:t>4.9. Водителям транспортных организаций, индивидуальными предпринимателями, занятыми перевозкой людей (такси, городской пассажирский транспорт),а также междугородними и международными перевозками;</w:t>
      </w:r>
      <w:r>
        <w:rPr>
          <w:rFonts w:ascii="Arial" w:hAnsi="Arial" w:cs="Arial"/>
          <w:color w:val="000000"/>
          <w:sz w:val="18"/>
          <w:szCs w:val="18"/>
        </w:rPr>
        <w:br/>
        <w:t>4.10. Проводниками пассажирских поездов дальнего следования, речного, морского и авиатранспорта;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Учащиеся общеобразовательных школ, средних специальных и высших учебных заведений, лицеев, колледжей и т.п. перед началом и в период прохождения практики на предприятиях, в учреждениях, организациях, работники которых подлежат профессиональной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гигиеничес¬кой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подготовке и аттестации.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6.Иностранные рабочие в период работы в организациях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учре¬ждениях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работники которых подлежат профессиональной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гигиеничес¬кой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подготовке и аттестации.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7. Примерный перечень государственных служащих, работников бюджетной сферы, профессиональную гигиеническую подготовку и аттестацию которых рекомендуется проводить за счет средств местного бюджета по тарифам на медицинские услуги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1.Работники системы здравоохранения.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2.Работники системы социальной защиты (пансионатов для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вете¬ранов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труда, психоневрологических </w:t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интернатов, детских домов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ин¬тернатов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 реабилитационных центров).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3.Сотрудники центров дезинфекции и его подразделений.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4.Граждане, направленные на профессиональную гигиеническую подготовку и аттестацию учреждениями труда и занятости.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5.Работники системы народного образования, в том числе базовых школьных столовых.</w:t>
      </w:r>
    </w:p>
    <w:sectPr w:rsidR="00105A11" w:rsidSect="0010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BB1"/>
    <w:rsid w:val="000116C7"/>
    <w:rsid w:val="00021AAA"/>
    <w:rsid w:val="00031061"/>
    <w:rsid w:val="000416CF"/>
    <w:rsid w:val="00074914"/>
    <w:rsid w:val="00084A00"/>
    <w:rsid w:val="000878A3"/>
    <w:rsid w:val="000A363E"/>
    <w:rsid w:val="000A539A"/>
    <w:rsid w:val="000E0346"/>
    <w:rsid w:val="000E1607"/>
    <w:rsid w:val="000E209C"/>
    <w:rsid w:val="000F0CD4"/>
    <w:rsid w:val="001019B5"/>
    <w:rsid w:val="0010237A"/>
    <w:rsid w:val="00105A11"/>
    <w:rsid w:val="001061D0"/>
    <w:rsid w:val="0011781F"/>
    <w:rsid w:val="00142233"/>
    <w:rsid w:val="00145835"/>
    <w:rsid w:val="0016681A"/>
    <w:rsid w:val="00166B2A"/>
    <w:rsid w:val="001712E1"/>
    <w:rsid w:val="00172CC2"/>
    <w:rsid w:val="001A5B16"/>
    <w:rsid w:val="001D2F28"/>
    <w:rsid w:val="001F11CD"/>
    <w:rsid w:val="00202BB7"/>
    <w:rsid w:val="002257BF"/>
    <w:rsid w:val="002556E5"/>
    <w:rsid w:val="00265F0D"/>
    <w:rsid w:val="00273984"/>
    <w:rsid w:val="0028530B"/>
    <w:rsid w:val="0028642B"/>
    <w:rsid w:val="002A042B"/>
    <w:rsid w:val="002E4970"/>
    <w:rsid w:val="002E63E1"/>
    <w:rsid w:val="002F43A5"/>
    <w:rsid w:val="00315E30"/>
    <w:rsid w:val="00350EDF"/>
    <w:rsid w:val="003525DB"/>
    <w:rsid w:val="00366E08"/>
    <w:rsid w:val="0037612C"/>
    <w:rsid w:val="00381F08"/>
    <w:rsid w:val="003914D1"/>
    <w:rsid w:val="003A616C"/>
    <w:rsid w:val="003C267D"/>
    <w:rsid w:val="003C4C23"/>
    <w:rsid w:val="003D184B"/>
    <w:rsid w:val="003D3F13"/>
    <w:rsid w:val="003D6511"/>
    <w:rsid w:val="00423C35"/>
    <w:rsid w:val="00437207"/>
    <w:rsid w:val="0045758D"/>
    <w:rsid w:val="0046091A"/>
    <w:rsid w:val="00481174"/>
    <w:rsid w:val="00497C69"/>
    <w:rsid w:val="004B374F"/>
    <w:rsid w:val="004D73C0"/>
    <w:rsid w:val="004E03FA"/>
    <w:rsid w:val="004E3BC3"/>
    <w:rsid w:val="004E7A88"/>
    <w:rsid w:val="00502DE4"/>
    <w:rsid w:val="0053724D"/>
    <w:rsid w:val="00557F53"/>
    <w:rsid w:val="0056338E"/>
    <w:rsid w:val="00581518"/>
    <w:rsid w:val="005B5583"/>
    <w:rsid w:val="005C0C8D"/>
    <w:rsid w:val="005E7509"/>
    <w:rsid w:val="00605A08"/>
    <w:rsid w:val="00621AA8"/>
    <w:rsid w:val="006223FC"/>
    <w:rsid w:val="00625C02"/>
    <w:rsid w:val="00632A06"/>
    <w:rsid w:val="006405DA"/>
    <w:rsid w:val="00662FC7"/>
    <w:rsid w:val="006642B9"/>
    <w:rsid w:val="00675EE4"/>
    <w:rsid w:val="006949B0"/>
    <w:rsid w:val="006A0269"/>
    <w:rsid w:val="006A3A29"/>
    <w:rsid w:val="006B0886"/>
    <w:rsid w:val="006B2B2C"/>
    <w:rsid w:val="006C417A"/>
    <w:rsid w:val="006C4783"/>
    <w:rsid w:val="006C54E3"/>
    <w:rsid w:val="006E5FE7"/>
    <w:rsid w:val="006F7A32"/>
    <w:rsid w:val="006F7F82"/>
    <w:rsid w:val="007044B4"/>
    <w:rsid w:val="007108DC"/>
    <w:rsid w:val="0072046D"/>
    <w:rsid w:val="007212AC"/>
    <w:rsid w:val="0072621A"/>
    <w:rsid w:val="00727009"/>
    <w:rsid w:val="00727340"/>
    <w:rsid w:val="007357A5"/>
    <w:rsid w:val="00763F83"/>
    <w:rsid w:val="007651EB"/>
    <w:rsid w:val="00770145"/>
    <w:rsid w:val="00791DC2"/>
    <w:rsid w:val="00796818"/>
    <w:rsid w:val="007A0BF5"/>
    <w:rsid w:val="007B519B"/>
    <w:rsid w:val="007D1A7A"/>
    <w:rsid w:val="007D5317"/>
    <w:rsid w:val="007E05AE"/>
    <w:rsid w:val="007E7DDA"/>
    <w:rsid w:val="007F3FCC"/>
    <w:rsid w:val="00805B9F"/>
    <w:rsid w:val="008141BB"/>
    <w:rsid w:val="00817A76"/>
    <w:rsid w:val="008369F3"/>
    <w:rsid w:val="00843126"/>
    <w:rsid w:val="0085527E"/>
    <w:rsid w:val="0087152F"/>
    <w:rsid w:val="008776BD"/>
    <w:rsid w:val="00885775"/>
    <w:rsid w:val="00890A55"/>
    <w:rsid w:val="00893746"/>
    <w:rsid w:val="008A1A64"/>
    <w:rsid w:val="008A3BB1"/>
    <w:rsid w:val="008B6D4F"/>
    <w:rsid w:val="008C21E7"/>
    <w:rsid w:val="008C4397"/>
    <w:rsid w:val="008E2612"/>
    <w:rsid w:val="008F458A"/>
    <w:rsid w:val="008F59C3"/>
    <w:rsid w:val="00931E22"/>
    <w:rsid w:val="00935E4F"/>
    <w:rsid w:val="00945230"/>
    <w:rsid w:val="00972DAB"/>
    <w:rsid w:val="009832B0"/>
    <w:rsid w:val="00985EE2"/>
    <w:rsid w:val="009A0FC7"/>
    <w:rsid w:val="009B6A57"/>
    <w:rsid w:val="009D28F8"/>
    <w:rsid w:val="009F0E6C"/>
    <w:rsid w:val="00A03BB0"/>
    <w:rsid w:val="00A11C1C"/>
    <w:rsid w:val="00A12E55"/>
    <w:rsid w:val="00A17E20"/>
    <w:rsid w:val="00A31A7C"/>
    <w:rsid w:val="00A31BC3"/>
    <w:rsid w:val="00A324F7"/>
    <w:rsid w:val="00A37280"/>
    <w:rsid w:val="00A5595B"/>
    <w:rsid w:val="00A57110"/>
    <w:rsid w:val="00A602FE"/>
    <w:rsid w:val="00A60DFE"/>
    <w:rsid w:val="00A73178"/>
    <w:rsid w:val="00A74786"/>
    <w:rsid w:val="00A95A04"/>
    <w:rsid w:val="00AC435C"/>
    <w:rsid w:val="00AD3866"/>
    <w:rsid w:val="00AF11DC"/>
    <w:rsid w:val="00B07A35"/>
    <w:rsid w:val="00B20997"/>
    <w:rsid w:val="00B240BA"/>
    <w:rsid w:val="00B723D4"/>
    <w:rsid w:val="00B93961"/>
    <w:rsid w:val="00BC4EC2"/>
    <w:rsid w:val="00BD059D"/>
    <w:rsid w:val="00BD5A1B"/>
    <w:rsid w:val="00BE5931"/>
    <w:rsid w:val="00BE7B71"/>
    <w:rsid w:val="00C1367A"/>
    <w:rsid w:val="00C13D75"/>
    <w:rsid w:val="00C21438"/>
    <w:rsid w:val="00C53B34"/>
    <w:rsid w:val="00C808E4"/>
    <w:rsid w:val="00C83FA7"/>
    <w:rsid w:val="00C848D0"/>
    <w:rsid w:val="00C84AED"/>
    <w:rsid w:val="00C86DCA"/>
    <w:rsid w:val="00C943A6"/>
    <w:rsid w:val="00CB2A70"/>
    <w:rsid w:val="00CC6785"/>
    <w:rsid w:val="00CD7B69"/>
    <w:rsid w:val="00CE0CE1"/>
    <w:rsid w:val="00CE2068"/>
    <w:rsid w:val="00CF44D3"/>
    <w:rsid w:val="00D12F71"/>
    <w:rsid w:val="00D25557"/>
    <w:rsid w:val="00D26634"/>
    <w:rsid w:val="00D67ECA"/>
    <w:rsid w:val="00D73F78"/>
    <w:rsid w:val="00D75AEB"/>
    <w:rsid w:val="00D8285D"/>
    <w:rsid w:val="00D82BD2"/>
    <w:rsid w:val="00D95076"/>
    <w:rsid w:val="00DA7BE1"/>
    <w:rsid w:val="00DB2895"/>
    <w:rsid w:val="00DB6BA3"/>
    <w:rsid w:val="00DC0F52"/>
    <w:rsid w:val="00DE2AA9"/>
    <w:rsid w:val="00E03E60"/>
    <w:rsid w:val="00E35E99"/>
    <w:rsid w:val="00E55015"/>
    <w:rsid w:val="00E71CB9"/>
    <w:rsid w:val="00E9366C"/>
    <w:rsid w:val="00E951B7"/>
    <w:rsid w:val="00EB680A"/>
    <w:rsid w:val="00EC04AC"/>
    <w:rsid w:val="00EC5B6C"/>
    <w:rsid w:val="00EE6284"/>
    <w:rsid w:val="00F01D92"/>
    <w:rsid w:val="00F14B8C"/>
    <w:rsid w:val="00F20B48"/>
    <w:rsid w:val="00F261E5"/>
    <w:rsid w:val="00F272A4"/>
    <w:rsid w:val="00F33274"/>
    <w:rsid w:val="00F46AB2"/>
    <w:rsid w:val="00F50B87"/>
    <w:rsid w:val="00F527A6"/>
    <w:rsid w:val="00F56D23"/>
    <w:rsid w:val="00F605D5"/>
    <w:rsid w:val="00F6252C"/>
    <w:rsid w:val="00F64DEB"/>
    <w:rsid w:val="00F8384F"/>
    <w:rsid w:val="00F9766E"/>
    <w:rsid w:val="00FA724E"/>
    <w:rsid w:val="00FB27F3"/>
    <w:rsid w:val="00FB4AB1"/>
    <w:rsid w:val="00FC1A3B"/>
    <w:rsid w:val="00FE3A95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>Hewlett-Packard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2014-09-07T05:39:00Z</dcterms:created>
  <dcterms:modified xsi:type="dcterms:W3CDTF">2014-09-07T05:39:00Z</dcterms:modified>
</cp:coreProperties>
</file>